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58906" w14:textId="43D20493" w:rsidR="0074494B" w:rsidRPr="00427191" w:rsidRDefault="00A85498" w:rsidP="0074494B">
      <w:pPr>
        <w:pStyle w:val="Subhead"/>
        <w:rPr>
          <w:bCs/>
          <w:iCs w:val="0"/>
          <w:spacing w:val="-10"/>
          <w:kern w:val="28"/>
          <w:sz w:val="40"/>
          <w:szCs w:val="40"/>
        </w:rPr>
      </w:pPr>
      <w:r>
        <w:rPr>
          <w:bCs/>
          <w:iCs w:val="0"/>
          <w:kern w:val="28"/>
          <w:sz w:val="40"/>
          <w:szCs w:val="40"/>
          <w:lang w:val="pt-BR"/>
        </w:rPr>
        <w:t>Kleemann │ Reciclagem de concreto com Kleemann britador de impacto MOBIREX na Califórnia</w:t>
      </w:r>
    </w:p>
    <w:p w14:paraId="7D524FBD" w14:textId="46E42398" w:rsidR="00C14D60" w:rsidRPr="00065D78" w:rsidRDefault="00C14D60" w:rsidP="00C14D60">
      <w:pPr>
        <w:rPr>
          <w:rFonts w:cs="Arial"/>
          <w:b/>
          <w:bCs/>
          <w:sz w:val="24"/>
          <w:szCs w:val="24"/>
          <w:lang w:val="en-GB"/>
        </w:rPr>
      </w:pPr>
      <w:r>
        <w:rPr>
          <w:rFonts w:cs="Arial"/>
          <w:b/>
          <w:bCs/>
          <w:sz w:val="24"/>
          <w:szCs w:val="24"/>
          <w:lang w:val="pt-BR"/>
        </w:rPr>
        <w:t>Na Califórnia, o britador de impacto móvel MOBIREX MR 130i EVO2 prepara concreto. A planta demonstra seu alto desempenho e flexibilidade – e isso com uma operação simples.</w:t>
      </w:r>
    </w:p>
    <w:p w14:paraId="3DCDEDF0" w14:textId="59C9F288" w:rsidR="00B136F0" w:rsidRPr="00065D78" w:rsidRDefault="00B136F0" w:rsidP="00B136F0">
      <w:pPr>
        <w:rPr>
          <w:b/>
          <w:bCs/>
          <w:sz w:val="24"/>
          <w:szCs w:val="24"/>
          <w:lang w:val="en-GB"/>
        </w:rPr>
      </w:pPr>
    </w:p>
    <w:p w14:paraId="772DD911" w14:textId="03F02747" w:rsidR="00C14D60" w:rsidRPr="00065D78" w:rsidRDefault="005F48B5" w:rsidP="00C14D60">
      <w:pPr>
        <w:pStyle w:val="Absatzberschrift"/>
        <w:jc w:val="both"/>
        <w:rPr>
          <w:b w:val="0"/>
          <w:lang w:val="pt-BR"/>
        </w:rPr>
      </w:pPr>
      <w:r>
        <w:rPr>
          <w:b w:val="0"/>
          <w:lang w:val="pt-BR"/>
        </w:rPr>
        <w:t>No local do aterro Beaumont, no sul da Califórnia, são preparados agregados para a industria da construção. Os clientes vão desde empreiteiros gerais, como estado, cidades e comunidades, passando por proprietários de casas, até empresas da industria cinematográfica. O concreto e asfalto desenvolvidos são britados e preparados no aterro ou localmente no cliente. Para o processo de britagem é usado o britador de impacto MOBIREX MR 130i EVO2 da Kleemann, que faz a britagem de material com uma dimensão do carregamento de cerca de 500 mm, passando para uma dimensão de 25 mm.</w:t>
      </w:r>
    </w:p>
    <w:p w14:paraId="5D5AD079" w14:textId="7FFCAB0A" w:rsidR="0065679A" w:rsidRPr="00065D78" w:rsidRDefault="0065679A" w:rsidP="00C14D60">
      <w:pPr>
        <w:pStyle w:val="Absatzberschrift"/>
        <w:jc w:val="both"/>
        <w:rPr>
          <w:b w:val="0"/>
          <w:lang w:val="pt-BR"/>
        </w:rPr>
      </w:pPr>
    </w:p>
    <w:p w14:paraId="113872B8" w14:textId="35CA66BC" w:rsidR="0065679A" w:rsidRPr="00065D78" w:rsidRDefault="0065679A" w:rsidP="00C14D60">
      <w:pPr>
        <w:pStyle w:val="Absatzberschrift"/>
        <w:jc w:val="both"/>
        <w:rPr>
          <w:bCs/>
          <w:lang w:val="en-GB"/>
        </w:rPr>
      </w:pPr>
      <w:r>
        <w:rPr>
          <w:bCs/>
          <w:lang w:val="pt-BR"/>
        </w:rPr>
        <w:t xml:space="preserve">Alta capacidade e flexibilidade </w:t>
      </w:r>
    </w:p>
    <w:p w14:paraId="770334C1" w14:textId="02DB2F04" w:rsidR="00B136F0" w:rsidRPr="00065D78" w:rsidRDefault="0065679A" w:rsidP="00C14D60">
      <w:pPr>
        <w:pStyle w:val="Absatzberschrift"/>
        <w:jc w:val="both"/>
        <w:rPr>
          <w:b w:val="0"/>
          <w:lang w:val="pt-BR"/>
        </w:rPr>
      </w:pPr>
      <w:r>
        <w:rPr>
          <w:b w:val="0"/>
          <w:lang w:val="pt-BR"/>
        </w:rPr>
        <w:t xml:space="preserve">O MR 130i EVO2 da Kleemann alcança altas capacidades, mantendo ao mesmo tempo uma excelente qualidade do produto. A disponibilidade da máquina é alta graças aos curtos tempos de preparação na colocação em funcionamento e manutenção. Além disso, a máquina é fácil de transportar. Sua flexibilidade permite que possa ser usada em todos os locais em que o contratante necessite. "O trabalho com a máquina da Kleemann é fantástico. Ela disponibiliza excelentes funções. Quando temos que preparar quantidades mais altas, levamos o MR 130i EVO2 até ao cliente e fazemos a britagem no local", explica Dallas Jones, Vice President of Operations na empresa Ramco. </w:t>
      </w:r>
    </w:p>
    <w:p w14:paraId="1107C5AE" w14:textId="77777777" w:rsidR="00C14D60" w:rsidRPr="00065D78" w:rsidRDefault="00C14D60" w:rsidP="00065D78">
      <w:pPr>
        <w:pStyle w:val="Absatzberschrift"/>
        <w:jc w:val="both"/>
        <w:rPr>
          <w:lang w:val="pt-BR"/>
        </w:rPr>
      </w:pPr>
    </w:p>
    <w:p w14:paraId="3C88322B" w14:textId="204CA11F" w:rsidR="0036212A" w:rsidRPr="00427191" w:rsidRDefault="0036212A" w:rsidP="00B136F0">
      <w:pPr>
        <w:pStyle w:val="Absatzberschrift"/>
        <w:jc w:val="both"/>
      </w:pPr>
      <w:r>
        <w:rPr>
          <w:bCs/>
          <w:lang w:val="pt-BR"/>
        </w:rPr>
        <w:t>Um acionamento eficiente garante um bom fluxo de material</w:t>
      </w:r>
    </w:p>
    <w:p w14:paraId="148A0270" w14:textId="38724CBD" w:rsidR="0074494B" w:rsidRPr="00065D78" w:rsidRDefault="0036212A" w:rsidP="0036212A">
      <w:pPr>
        <w:pStyle w:val="Absatzberschrift"/>
        <w:jc w:val="both"/>
        <w:rPr>
          <w:b w:val="0"/>
          <w:bCs/>
          <w:lang w:val="en-GB"/>
        </w:rPr>
      </w:pPr>
      <w:r>
        <w:rPr>
          <w:b w:val="0"/>
          <w:lang w:val="pt-BR"/>
        </w:rPr>
        <w:t>O britador de impacto MR 130i EVO2 dispõe de um acionamento direto a diesel, que providencia uma alta capacidade, com baixo consumo de combustível. Para que o fluxo de material não seja limitado, as larguras do sistema da planta se alargam no sentido de fluxo do material por todos os componentes. Isto impede obstruções e aumenta a produtividade. O controle de alimentação CFS (Continuous Feed System) comanda a frequência da calha de alimentação e da peneira primária em função do uso do britador. O CFS facilita assim o trabalho do operador, visto que a máquina controla automaticamente o fluxo de material, garantindo o melhor carregamento possível do britador.</w:t>
      </w:r>
    </w:p>
    <w:p w14:paraId="4B8FC83B" w14:textId="77777777" w:rsidR="0036212A" w:rsidRPr="00065D78" w:rsidRDefault="0036212A" w:rsidP="00065D78">
      <w:pPr>
        <w:pStyle w:val="Absatzberschrift"/>
        <w:jc w:val="both"/>
        <w:rPr>
          <w:lang w:val="en-GB"/>
        </w:rPr>
      </w:pPr>
    </w:p>
    <w:p w14:paraId="123B9598" w14:textId="4D4B997E" w:rsidR="00B136F0" w:rsidRPr="00065D78" w:rsidRDefault="0036212A" w:rsidP="00B136F0">
      <w:pPr>
        <w:pStyle w:val="Absatzberschrift"/>
        <w:jc w:val="both"/>
        <w:rPr>
          <w:lang w:val="en-GB"/>
        </w:rPr>
      </w:pPr>
      <w:r>
        <w:rPr>
          <w:bCs/>
          <w:lang w:val="pt-BR"/>
        </w:rPr>
        <w:t xml:space="preserve">Operação simples graças ao SPECTIVE </w:t>
      </w:r>
    </w:p>
    <w:p w14:paraId="0B78CD18" w14:textId="0D978AF1" w:rsidR="00B136F0" w:rsidRPr="00065D78" w:rsidRDefault="0036212A" w:rsidP="0036212A">
      <w:pPr>
        <w:pStyle w:val="Standardabsatz"/>
        <w:rPr>
          <w:bCs/>
          <w:lang w:val="pt-BR"/>
        </w:rPr>
      </w:pPr>
      <w:r>
        <w:rPr>
          <w:lang w:val="pt-BR"/>
        </w:rPr>
        <w:t xml:space="preserve">O conceito de operação do SPECTIVE da Kleemann permite que o manuseio do MOBIREX MR 130i EVO2 seja muito simples. A máquina é controlada através de um painel touch screen de 12 polegadas. Indicações de operação e pictogramas bem organizados ajudam o usuário a encontrar, de forma rápida e precisa, através do painel touch screen, o ajuste certo. O resultado é a prevenção de erros de operação e o aumento da segurança no trabalho. Funções importantes, como o ajuste da fenda, são executadas de forma simples – totalmente hidráulica e enquanto decorre a operação. "SPECTIVE é muito simples. Não necessitamos de muita experiência para a operação“, </w:t>
      </w:r>
      <w:r>
        <w:rPr>
          <w:lang w:val="pt-BR"/>
        </w:rPr>
        <w:lastRenderedPageBreak/>
        <w:t>explica Darrel Burroughs, operador na Ramco. "Em geral, o britador de impacto Kleemann MR 130i EVO2 é extremamente fácil de usar e de manuseio simples.“</w:t>
      </w:r>
    </w:p>
    <w:p w14:paraId="64ABBB85" w14:textId="00D4A13F" w:rsidR="007C2FEE" w:rsidRPr="00065D78" w:rsidRDefault="007C2FEE" w:rsidP="00BC487A">
      <w:pPr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06345839" w14:textId="4B9967D7" w:rsidR="00BC487A" w:rsidRPr="00065D78" w:rsidRDefault="00BC487A" w:rsidP="00BC487A">
      <w:pPr>
        <w:rPr>
          <w:rFonts w:eastAsiaTheme="minorHAnsi" w:cstheme="minorBidi"/>
          <w:b/>
          <w:sz w:val="22"/>
          <w:szCs w:val="24"/>
          <w:lang w:val="pt-BR"/>
        </w:rPr>
      </w:pPr>
    </w:p>
    <w:p w14:paraId="12C92C1F" w14:textId="72F81C19" w:rsidR="00A70C9E" w:rsidRDefault="00A70C9E" w:rsidP="00C72B1C">
      <w:pPr>
        <w:pStyle w:val="BUbold"/>
      </w:pPr>
      <w:r>
        <w:rPr>
          <w:bCs/>
          <w:noProof/>
          <w:lang w:val="pt-BR"/>
        </w:rPr>
        <w:drawing>
          <wp:inline distT="0" distB="0" distL="0" distR="0" wp14:anchorId="375CBB20" wp14:editId="27698646">
            <wp:extent cx="2447925" cy="1632710"/>
            <wp:effectExtent l="0" t="0" r="0" b="571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670" cy="1638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B72B3" w14:textId="093D6144" w:rsidR="00C72B1C" w:rsidRPr="00065D78" w:rsidRDefault="00C72B1C" w:rsidP="00C72B1C">
      <w:pPr>
        <w:pStyle w:val="BUbold"/>
        <w:rPr>
          <w:lang w:val="en-GB"/>
        </w:rPr>
      </w:pPr>
      <w:r>
        <w:rPr>
          <w:bCs/>
          <w:lang w:val="pt-BR"/>
        </w:rPr>
        <w:t xml:space="preserve">KL_MR 130i EVO2_Ramco </w:t>
      </w:r>
    </w:p>
    <w:p w14:paraId="4C7CC407" w14:textId="21F85640" w:rsidR="00760E11" w:rsidRPr="00065D78" w:rsidRDefault="00403447" w:rsidP="00B136F0">
      <w:pPr>
        <w:pStyle w:val="Listenabsatz"/>
        <w:ind w:left="0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pt-BR"/>
        </w:rPr>
        <w:t xml:space="preserve">Kleemann MOBIREX MR 130i EVO2 em uso com a escavadeira John Deere 345GLE na reciclagem de concreto na Califórnia. </w:t>
      </w:r>
    </w:p>
    <w:p w14:paraId="1B22ACB6" w14:textId="77777777" w:rsidR="00760E11" w:rsidRPr="00065D78" w:rsidRDefault="00760E11" w:rsidP="00B136F0">
      <w:pPr>
        <w:pStyle w:val="Listenabsatz"/>
        <w:ind w:left="0"/>
        <w:rPr>
          <w:rFonts w:ascii="Verdana" w:hAnsi="Verdana"/>
          <w:sz w:val="20"/>
          <w:szCs w:val="20"/>
          <w:lang w:val="en-GB"/>
        </w:rPr>
      </w:pPr>
    </w:p>
    <w:p w14:paraId="527357C6" w14:textId="77777777" w:rsidR="00760E11" w:rsidRPr="00065D78" w:rsidRDefault="00760E11" w:rsidP="00760E11">
      <w:pPr>
        <w:pStyle w:val="BUbold"/>
        <w:rPr>
          <w:lang w:val="en-GB"/>
        </w:rPr>
      </w:pPr>
      <w:r>
        <w:rPr>
          <w:b w:val="0"/>
          <w:noProof/>
          <w:lang w:val="pt-BR"/>
        </w:rPr>
        <w:drawing>
          <wp:inline distT="0" distB="0" distL="0" distR="0" wp14:anchorId="151F6303" wp14:editId="1837156B">
            <wp:extent cx="2362200" cy="1955006"/>
            <wp:effectExtent l="0" t="0" r="0" b="762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729" cy="1966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br/>
      </w:r>
      <w:r>
        <w:rPr>
          <w:bCs/>
          <w:lang w:val="pt-BR"/>
        </w:rPr>
        <w:t>KL_MR 130i EVO2_Ramco_3</w:t>
      </w:r>
    </w:p>
    <w:p w14:paraId="2DFB19F4" w14:textId="1C2C89EF" w:rsidR="00760E11" w:rsidRPr="00665B41" w:rsidRDefault="00760E11" w:rsidP="00760E11">
      <w:pPr>
        <w:pStyle w:val="Absatzberschrift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  <w:lang w:val="pt-BR"/>
        </w:rPr>
        <w:t xml:space="preserve">"O trabalho com a máquina da Kleemann é fantástico. Ela disponibiliza muitas funções excelentes", explica Dallas Jones, Vice President of Operations na Ramco. </w:t>
      </w:r>
    </w:p>
    <w:p w14:paraId="73B45A9B" w14:textId="77777777" w:rsidR="00665B41" w:rsidRPr="00665B41" w:rsidRDefault="00665B41" w:rsidP="00665B41">
      <w:pPr>
        <w:pStyle w:val="Standardabsatz"/>
      </w:pPr>
    </w:p>
    <w:p w14:paraId="2094A5CE" w14:textId="39355C47" w:rsidR="0065679A" w:rsidRPr="00427191" w:rsidRDefault="0065679A" w:rsidP="00F724D5">
      <w:pPr>
        <w:widowControl w:val="0"/>
        <w:rPr>
          <w:sz w:val="20"/>
          <w:szCs w:val="20"/>
        </w:rPr>
      </w:pPr>
      <w:r>
        <w:rPr>
          <w:noProof/>
          <w:sz w:val="20"/>
          <w:szCs w:val="20"/>
          <w:lang w:val="pt-BR"/>
        </w:rPr>
        <w:drawing>
          <wp:inline distT="0" distB="0" distL="0" distR="0" wp14:anchorId="34AE75A8" wp14:editId="5D954E90">
            <wp:extent cx="2447925" cy="1633323"/>
            <wp:effectExtent l="0" t="0" r="0" b="508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734" cy="1651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9A59C" w14:textId="18C9A73F" w:rsidR="00B136F0" w:rsidRPr="00065D78" w:rsidRDefault="00403447" w:rsidP="00B136F0">
      <w:pPr>
        <w:pStyle w:val="BUbold"/>
        <w:rPr>
          <w:lang w:val="en-GB"/>
        </w:rPr>
      </w:pPr>
      <w:r>
        <w:rPr>
          <w:bCs/>
          <w:lang w:val="pt-BR"/>
        </w:rPr>
        <w:t>KL_MR 130i EVO2_Ramco_1</w:t>
      </w:r>
    </w:p>
    <w:p w14:paraId="3426E3E0" w14:textId="4704DE5F" w:rsidR="00950665" w:rsidRPr="00065D78" w:rsidRDefault="00A70C9E" w:rsidP="00B136F0">
      <w:pPr>
        <w:pStyle w:val="Listenabsatz"/>
        <w:ind w:left="0"/>
        <w:rPr>
          <w:rFonts w:ascii="Verdana" w:hAnsi="Verdana"/>
          <w:bCs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pt-BR"/>
        </w:rPr>
        <w:t xml:space="preserve">"O britador de impacto Kleemann MR 130i EVO2 é extremamente fácil de usar e de manuseio simples", diz Darrel Burroughs, operador na Ramco. </w:t>
      </w:r>
    </w:p>
    <w:p w14:paraId="0BF2AB62" w14:textId="77777777" w:rsidR="00760E11" w:rsidRPr="00065D78" w:rsidRDefault="00760E11" w:rsidP="00B136F0">
      <w:pPr>
        <w:pStyle w:val="Listenabsatz"/>
        <w:ind w:left="0"/>
        <w:rPr>
          <w:rFonts w:ascii="Verdana" w:hAnsi="Verdana"/>
          <w:sz w:val="20"/>
          <w:szCs w:val="20"/>
          <w:lang w:val="en-GB"/>
        </w:rPr>
      </w:pPr>
    </w:p>
    <w:p w14:paraId="28560B53" w14:textId="77777777" w:rsidR="00403447" w:rsidRPr="00427191" w:rsidRDefault="00403447" w:rsidP="00403447">
      <w:pPr>
        <w:pStyle w:val="BUbold"/>
      </w:pPr>
      <w:r>
        <w:rPr>
          <w:b w:val="0"/>
          <w:noProof/>
          <w:lang w:val="pt-BR"/>
        </w:rPr>
        <w:lastRenderedPageBreak/>
        <w:drawing>
          <wp:inline distT="0" distB="0" distL="0" distR="0" wp14:anchorId="674CC9F5" wp14:editId="0F56D4E2">
            <wp:extent cx="2447925" cy="1616079"/>
            <wp:effectExtent l="0" t="0" r="0" b="317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3838" cy="1639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D2C73" w14:textId="2C2288B1" w:rsidR="00403447" w:rsidRPr="00065D78" w:rsidRDefault="00403447" w:rsidP="00403447">
      <w:pPr>
        <w:pStyle w:val="BUbold"/>
        <w:rPr>
          <w:lang w:val="en-GB"/>
        </w:rPr>
      </w:pPr>
      <w:r>
        <w:rPr>
          <w:bCs/>
          <w:lang w:val="pt-BR"/>
        </w:rPr>
        <w:t>KL_MR 130i EVO2_Ramco_2</w:t>
      </w:r>
    </w:p>
    <w:p w14:paraId="7BBCDF8B" w14:textId="6EE21448" w:rsidR="00665B41" w:rsidRPr="00065D78" w:rsidRDefault="00403447" w:rsidP="00665B41">
      <w:pPr>
        <w:pStyle w:val="Listenabsatz"/>
        <w:spacing w:after="220"/>
        <w:ind w:left="0"/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pt-BR"/>
        </w:rPr>
        <w:t xml:space="preserve">O MR 130i EVO2 pode ser operado confortavelmente com o controle remoto por rádio a partir de uma distância segura. </w:t>
      </w:r>
    </w:p>
    <w:p w14:paraId="7231043E" w14:textId="77777777" w:rsidR="00382651" w:rsidRPr="00065D78" w:rsidRDefault="00382651" w:rsidP="00665B41">
      <w:pPr>
        <w:pStyle w:val="Listenabsatz"/>
        <w:spacing w:after="220"/>
        <w:ind w:left="0"/>
        <w:jc w:val="both"/>
        <w:rPr>
          <w:rFonts w:ascii="Verdana" w:hAnsi="Verdana"/>
          <w:sz w:val="20"/>
          <w:szCs w:val="20"/>
          <w:lang w:val="en-GB"/>
        </w:rPr>
      </w:pPr>
    </w:p>
    <w:p w14:paraId="7886D13D" w14:textId="4F11885A" w:rsidR="00382651" w:rsidRPr="00065D78" w:rsidRDefault="004B3FDC" w:rsidP="00065D78">
      <w:pPr>
        <w:pStyle w:val="Note"/>
        <w:rPr>
          <w:lang w:val="en-GB"/>
        </w:rPr>
      </w:pPr>
      <w:r>
        <w:rPr>
          <w:iCs/>
          <w:lang w:val="pt-BR"/>
        </w:rPr>
        <w:t>Aviso: Estas fotos se destinam apenas a visualização. Para a impressão em publicações, use as fotos na resolução de 300 dpi que são disponibilizadas no download anexo.</w:t>
      </w:r>
    </w:p>
    <w:p w14:paraId="1BF4E44B" w14:textId="12C3B1C0" w:rsidR="00665B41" w:rsidRPr="00065D78" w:rsidRDefault="004B3FDC" w:rsidP="00665B41">
      <w:pPr>
        <w:pStyle w:val="Listenabsatz"/>
        <w:spacing w:after="220"/>
        <w:ind w:left="0"/>
        <w:jc w:val="both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b/>
          <w:bCs/>
          <w:sz w:val="22"/>
          <w:szCs w:val="22"/>
          <w:lang w:val="pt-BR"/>
        </w:rPr>
        <w:t>Vídeo:</w:t>
      </w:r>
    </w:p>
    <w:p w14:paraId="715CA7DD" w14:textId="35A975B0" w:rsidR="00665B41" w:rsidRPr="00065D78" w:rsidRDefault="00665B41" w:rsidP="00403447">
      <w:pPr>
        <w:pStyle w:val="Listenabsatz"/>
        <w:ind w:left="0"/>
        <w:rPr>
          <w:rFonts w:ascii="Verdana" w:hAnsi="Verdana"/>
          <w:sz w:val="20"/>
          <w:szCs w:val="20"/>
          <w:lang w:val="en-GB"/>
        </w:rPr>
      </w:pPr>
    </w:p>
    <w:p w14:paraId="3D5AB717" w14:textId="2DBA1065" w:rsidR="004701D8" w:rsidRPr="00065D78" w:rsidRDefault="00382651" w:rsidP="004B3FDC">
      <w:pPr>
        <w:pStyle w:val="Fuzeile1"/>
        <w:rPr>
          <w:color w:val="4F81BD" w:themeColor="accent1"/>
          <w:sz w:val="20"/>
          <w:szCs w:val="20"/>
          <w:lang w:val="en-GB"/>
        </w:rPr>
      </w:pPr>
      <w:r>
        <w:rPr>
          <w:b/>
          <w:iCs w:val="0"/>
          <w:noProof/>
          <w:lang w:val="pt-BR"/>
        </w:rPr>
        <w:drawing>
          <wp:anchor distT="0" distB="0" distL="114300" distR="114300" simplePos="0" relativeHeight="251658240" behindDoc="1" locked="0" layoutInCell="1" allowOverlap="1" wp14:anchorId="52539521" wp14:editId="7BD6547E">
            <wp:simplePos x="0" y="0"/>
            <wp:positionH relativeFrom="column">
              <wp:posOffset>-3810</wp:posOffset>
            </wp:positionH>
            <wp:positionV relativeFrom="paragraph">
              <wp:posOffset>43180</wp:posOffset>
            </wp:positionV>
            <wp:extent cx="2295525" cy="1302385"/>
            <wp:effectExtent l="0" t="0" r="9525" b="0"/>
            <wp:wrapTight wrapText="bothSides">
              <wp:wrapPolygon edited="0">
                <wp:start x="0" y="0"/>
                <wp:lineTo x="0" y="21168"/>
                <wp:lineTo x="21510" y="21168"/>
                <wp:lineTo x="21510" y="0"/>
                <wp:lineTo x="0" y="0"/>
              </wp:wrapPolygon>
            </wp:wrapTight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A87158" w14:textId="77777777" w:rsidR="004701D8" w:rsidRPr="00065D78" w:rsidRDefault="004701D8" w:rsidP="004B3FDC">
      <w:pPr>
        <w:pStyle w:val="Fuzeile1"/>
        <w:rPr>
          <w:color w:val="4F81BD" w:themeColor="accent1"/>
          <w:sz w:val="20"/>
          <w:szCs w:val="20"/>
          <w:lang w:val="en-GB"/>
        </w:rPr>
      </w:pPr>
    </w:p>
    <w:p w14:paraId="770DAC4B" w14:textId="77777777" w:rsidR="004701D8" w:rsidRPr="00065D78" w:rsidRDefault="004701D8" w:rsidP="004B3FDC">
      <w:pPr>
        <w:pStyle w:val="Fuzeile1"/>
        <w:rPr>
          <w:color w:val="4F81BD" w:themeColor="accent1"/>
          <w:sz w:val="20"/>
          <w:szCs w:val="20"/>
          <w:lang w:val="en-GB"/>
        </w:rPr>
      </w:pPr>
    </w:p>
    <w:p w14:paraId="6F6D9CA5" w14:textId="77777777" w:rsidR="004701D8" w:rsidRPr="00065D78" w:rsidRDefault="004701D8" w:rsidP="004B3FDC">
      <w:pPr>
        <w:pStyle w:val="Fuzeile1"/>
        <w:rPr>
          <w:color w:val="4F81BD" w:themeColor="accent1"/>
          <w:sz w:val="20"/>
          <w:szCs w:val="20"/>
          <w:lang w:val="en-GB"/>
        </w:rPr>
      </w:pPr>
    </w:p>
    <w:p w14:paraId="5DDDD3C7" w14:textId="77777777" w:rsidR="004701D8" w:rsidRPr="00065D78" w:rsidRDefault="004701D8" w:rsidP="004B3FDC">
      <w:pPr>
        <w:pStyle w:val="Fuzeile1"/>
        <w:rPr>
          <w:color w:val="4F81BD" w:themeColor="accent1"/>
          <w:sz w:val="20"/>
          <w:szCs w:val="20"/>
          <w:lang w:val="en-GB"/>
        </w:rPr>
      </w:pPr>
    </w:p>
    <w:p w14:paraId="351D24BD" w14:textId="77777777" w:rsidR="004701D8" w:rsidRPr="00065D78" w:rsidRDefault="004701D8" w:rsidP="004B3FDC">
      <w:pPr>
        <w:pStyle w:val="Fuzeile1"/>
        <w:rPr>
          <w:color w:val="4F81BD" w:themeColor="accent1"/>
          <w:sz w:val="20"/>
          <w:szCs w:val="20"/>
          <w:lang w:val="en-GB"/>
        </w:rPr>
      </w:pPr>
    </w:p>
    <w:p w14:paraId="27D32E87" w14:textId="77777777" w:rsidR="004701D8" w:rsidRPr="00065D78" w:rsidRDefault="004701D8" w:rsidP="004B3FDC">
      <w:pPr>
        <w:pStyle w:val="Fuzeile1"/>
        <w:rPr>
          <w:color w:val="4F81BD" w:themeColor="accent1"/>
          <w:sz w:val="20"/>
          <w:szCs w:val="20"/>
          <w:lang w:val="en-GB"/>
        </w:rPr>
      </w:pPr>
    </w:p>
    <w:p w14:paraId="5E6EB797" w14:textId="77777777" w:rsidR="004701D8" w:rsidRPr="00065D78" w:rsidRDefault="004701D8" w:rsidP="004B3FDC">
      <w:pPr>
        <w:pStyle w:val="Fuzeile1"/>
        <w:rPr>
          <w:color w:val="4F81BD" w:themeColor="accent1"/>
          <w:sz w:val="20"/>
          <w:szCs w:val="20"/>
          <w:lang w:val="en-GB"/>
        </w:rPr>
      </w:pPr>
    </w:p>
    <w:p w14:paraId="4B075E8D" w14:textId="37E29627" w:rsidR="004B3FDC" w:rsidRPr="00065D78" w:rsidRDefault="00065D78" w:rsidP="004B3FDC">
      <w:pPr>
        <w:pStyle w:val="Fuzeile1"/>
        <w:rPr>
          <w:color w:val="4F81BD" w:themeColor="accent1"/>
          <w:sz w:val="20"/>
          <w:szCs w:val="20"/>
          <w:lang w:val="en-GB"/>
        </w:rPr>
      </w:pPr>
      <w:hyperlink r:id="rId13" w:history="1">
        <w:r>
          <w:rPr>
            <w:rStyle w:val="Hyperlink"/>
            <w:bCs w:val="0"/>
            <w:iCs w:val="0"/>
            <w:color w:val="4F81BD" w:themeColor="accent1"/>
            <w:sz w:val="20"/>
            <w:szCs w:val="20"/>
            <w:lang w:val="pt-BR"/>
          </w:rPr>
          <w:t>Para ver o vídeo da Kleemann, clique aqui</w:t>
        </w:r>
      </w:hyperlink>
      <w:r>
        <w:rPr>
          <w:bCs w:val="0"/>
          <w:iCs w:val="0"/>
          <w:color w:val="4F81BD" w:themeColor="accent1"/>
          <w:sz w:val="20"/>
          <w:szCs w:val="20"/>
          <w:lang w:val="pt-BR"/>
        </w:rPr>
        <w:t>.</w:t>
      </w:r>
    </w:p>
    <w:p w14:paraId="59C57A5F" w14:textId="3C522125" w:rsidR="00DE4597" w:rsidRPr="00065D78" w:rsidRDefault="00DE4597" w:rsidP="004B3FDC">
      <w:pPr>
        <w:pStyle w:val="Fuzeile1"/>
        <w:rPr>
          <w:color w:val="4F81BD" w:themeColor="accent1"/>
          <w:sz w:val="20"/>
          <w:szCs w:val="20"/>
          <w:lang w:val="en-GB"/>
        </w:rPr>
      </w:pPr>
    </w:p>
    <w:p w14:paraId="17D676DB" w14:textId="77777777" w:rsidR="00382651" w:rsidRPr="00065D78" w:rsidRDefault="00382651">
      <w:pPr>
        <w:rPr>
          <w:rFonts w:eastAsiaTheme="minorHAnsi" w:cstheme="minorBidi"/>
          <w:bCs/>
          <w:iCs/>
          <w:color w:val="4F81BD" w:themeColor="accent1"/>
          <w:sz w:val="20"/>
          <w:szCs w:val="20"/>
          <w:lang w:val="en-GB"/>
        </w:rPr>
      </w:pPr>
    </w:p>
    <w:p w14:paraId="132E6EAF" w14:textId="77777777" w:rsidR="00382651" w:rsidRPr="00065D78" w:rsidRDefault="00382651">
      <w:pPr>
        <w:rPr>
          <w:rFonts w:eastAsiaTheme="minorHAnsi" w:cstheme="minorBidi"/>
          <w:bCs/>
          <w:iCs/>
          <w:color w:val="4F81BD" w:themeColor="accent1"/>
          <w:sz w:val="20"/>
          <w:szCs w:val="20"/>
          <w:lang w:val="en-GB"/>
        </w:rPr>
      </w:pPr>
    </w:p>
    <w:p w14:paraId="39552E0A" w14:textId="1074E0D5" w:rsidR="00114D91" w:rsidRPr="00065D78" w:rsidRDefault="00065D78">
      <w:pPr>
        <w:rPr>
          <w:rFonts w:eastAsiaTheme="minorHAnsi" w:cstheme="minorBidi"/>
          <w:b/>
          <w:iCs/>
          <w:color w:val="4F81BD" w:themeColor="accent1"/>
          <w:sz w:val="20"/>
          <w:szCs w:val="20"/>
          <w:lang w:val="en-GB"/>
        </w:rPr>
      </w:pPr>
      <w:hyperlink r:id="rId14" w:history="1">
        <w:r>
          <w:rPr>
            <w:rStyle w:val="Hyperlink"/>
            <w:rFonts w:eastAsiaTheme="minorHAnsi" w:cstheme="minorBidi"/>
            <w:b/>
            <w:bCs/>
            <w:color w:val="4F81BD" w:themeColor="accent1"/>
            <w:sz w:val="20"/>
            <w:szCs w:val="20"/>
            <w:lang w:val="pt-BR"/>
          </w:rPr>
          <w:t>Poderá encontrar mais vídeos no canal de YouTube do Wirtgen Group</w:t>
        </w:r>
      </w:hyperlink>
    </w:p>
    <w:p w14:paraId="31175FEF" w14:textId="77777777" w:rsidR="00915ABB" w:rsidRPr="00065D78" w:rsidRDefault="00915ABB" w:rsidP="00B409DF">
      <w:pPr>
        <w:pStyle w:val="Absatzberschrift"/>
        <w:rPr>
          <w:iCs/>
          <w:lang w:val="en-GB"/>
        </w:rPr>
      </w:pPr>
    </w:p>
    <w:p w14:paraId="50FCCA7A" w14:textId="77777777" w:rsidR="00DE4597" w:rsidRPr="00065D78" w:rsidRDefault="00DE4597" w:rsidP="00B409DF">
      <w:pPr>
        <w:pStyle w:val="Absatzberschrift"/>
        <w:rPr>
          <w:iCs/>
          <w:lang w:val="en-GB"/>
        </w:rPr>
      </w:pPr>
    </w:p>
    <w:p w14:paraId="2AD13B74" w14:textId="77777777" w:rsidR="00382651" w:rsidRPr="00065D78" w:rsidRDefault="00382651" w:rsidP="00B409DF">
      <w:pPr>
        <w:pStyle w:val="Absatzberschrift"/>
        <w:rPr>
          <w:iCs/>
          <w:lang w:val="en-GB"/>
        </w:rPr>
      </w:pPr>
    </w:p>
    <w:p w14:paraId="717825D0" w14:textId="7758F58E" w:rsidR="00B409DF" w:rsidRPr="00065D78" w:rsidRDefault="00B409DF" w:rsidP="00B409DF">
      <w:pPr>
        <w:pStyle w:val="Absatzberschrift"/>
        <w:rPr>
          <w:iCs/>
          <w:lang w:val="fr-FR"/>
        </w:rPr>
      </w:pPr>
      <w:r>
        <w:rPr>
          <w:bCs/>
          <w:lang w:val="pt-BR"/>
        </w:rPr>
        <w:t>Mais informações podem ser obtidas em:</w:t>
      </w:r>
    </w:p>
    <w:p w14:paraId="294F8CA8" w14:textId="77777777" w:rsidR="00B409DF" w:rsidRPr="00065D78" w:rsidRDefault="00B409DF" w:rsidP="00B409DF">
      <w:pPr>
        <w:pStyle w:val="Absatzberschrift"/>
        <w:rPr>
          <w:lang w:val="fr-FR"/>
        </w:rPr>
      </w:pPr>
    </w:p>
    <w:p w14:paraId="6BD3D8AD" w14:textId="77777777" w:rsidR="00B409DF" w:rsidRPr="00427191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392C6846" w14:textId="77777777" w:rsidR="00B409DF" w:rsidRPr="00427191" w:rsidRDefault="00B409DF" w:rsidP="00B409DF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77A90FFB" w14:textId="77777777" w:rsidR="00B409DF" w:rsidRPr="00427191" w:rsidRDefault="00B409DF" w:rsidP="00B409DF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2BD7061F" w14:textId="77777777" w:rsidR="00B409DF" w:rsidRPr="00427191" w:rsidRDefault="00B409DF" w:rsidP="00B409DF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7312A980" w14:textId="77777777" w:rsidR="00B409DF" w:rsidRPr="00427191" w:rsidRDefault="00B409DF" w:rsidP="00B409DF">
      <w:pPr>
        <w:pStyle w:val="Fuzeile1"/>
      </w:pPr>
      <w:r>
        <w:rPr>
          <w:bCs w:val="0"/>
          <w:iCs w:val="0"/>
          <w:lang w:val="pt-BR"/>
        </w:rPr>
        <w:t>Deutschland</w:t>
      </w:r>
    </w:p>
    <w:p w14:paraId="2DFD9654" w14:textId="77777777" w:rsidR="00B409DF" w:rsidRPr="00427191" w:rsidRDefault="00B409DF" w:rsidP="00B409DF">
      <w:pPr>
        <w:pStyle w:val="Fuzeile1"/>
      </w:pPr>
    </w:p>
    <w:p w14:paraId="747CCDAF" w14:textId="77777777" w:rsidR="00B409DF" w:rsidRPr="00427191" w:rsidRDefault="00B409DF" w:rsidP="00B409DF">
      <w:pPr>
        <w:pStyle w:val="Fuzeile1"/>
        <w:rPr>
          <w:rFonts w:cs="Times New Roman"/>
        </w:rPr>
      </w:pPr>
      <w:r>
        <w:rPr>
          <w:bCs w:val="0"/>
          <w:iCs w:val="0"/>
          <w:lang w:val="pt-BR"/>
        </w:rPr>
        <w:t xml:space="preserve">Telefone: +49 (0) 2645 131 – 1966 </w:t>
      </w:r>
    </w:p>
    <w:p w14:paraId="72EBA31D" w14:textId="77777777" w:rsidR="00B409DF" w:rsidRPr="00427191" w:rsidRDefault="00B409DF" w:rsidP="00B409DF">
      <w:pPr>
        <w:pStyle w:val="Fuzeile1"/>
      </w:pPr>
      <w:r>
        <w:rPr>
          <w:bCs w:val="0"/>
          <w:iCs w:val="0"/>
          <w:lang w:val="pt-BR"/>
        </w:rPr>
        <w:t>Fax: +49 (0) 2645 131 – 499</w:t>
      </w:r>
    </w:p>
    <w:p w14:paraId="54DD8925" w14:textId="4CADBFA8" w:rsidR="00B409DF" w:rsidRPr="00427191" w:rsidRDefault="00B409DF" w:rsidP="00B409DF">
      <w:pPr>
        <w:pStyle w:val="Fuzeile1"/>
      </w:pPr>
      <w:r>
        <w:rPr>
          <w:bCs w:val="0"/>
          <w:iCs w:val="0"/>
          <w:lang w:val="pt-BR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51E322C9" w14:textId="77777777" w:rsidR="00B409DF" w:rsidRPr="00427191" w:rsidRDefault="00B409DF" w:rsidP="00B409DF">
      <w:pPr>
        <w:pStyle w:val="Fuzeile1"/>
        <w:rPr>
          <w:vanish/>
        </w:rPr>
      </w:pPr>
    </w:p>
    <w:p w14:paraId="2A29322A" w14:textId="4927C1E3" w:rsidR="00B409DF" w:rsidRPr="00427191" w:rsidRDefault="00B409DF" w:rsidP="009C3FF9">
      <w:pPr>
        <w:pStyle w:val="Fuzeile1"/>
        <w:rPr>
          <w:iCs w:val="0"/>
        </w:rPr>
      </w:pPr>
      <w:r>
        <w:rPr>
          <w:bCs w:val="0"/>
          <w:iCs w:val="0"/>
          <w:lang w:val="pt-BR"/>
        </w:rPr>
        <w:t>www.wirtgen-group.com</w:t>
      </w:r>
    </w:p>
    <w:p w14:paraId="1AA2C54F" w14:textId="77777777" w:rsidR="00B409DF" w:rsidRPr="00427191" w:rsidRDefault="00B409DF" w:rsidP="00541C9E">
      <w:pPr>
        <w:pStyle w:val="Absatzberschrift"/>
        <w:rPr>
          <w:iCs/>
        </w:rPr>
      </w:pPr>
    </w:p>
    <w:sectPr w:rsidR="00B409DF" w:rsidRPr="00427191" w:rsidSect="00CA4A0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70E3C" w14:textId="77777777" w:rsidR="00F95AC9" w:rsidRDefault="00F95AC9" w:rsidP="00E55534">
      <w:r>
        <w:separator/>
      </w:r>
    </w:p>
  </w:endnote>
  <w:endnote w:type="continuationSeparator" w:id="0">
    <w:p w14:paraId="19AD6548" w14:textId="77777777" w:rsidR="00F95AC9" w:rsidRDefault="00F95AC9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A977D" w14:textId="77777777" w:rsidR="00AF2A24" w:rsidRDefault="00AF2A2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E7A0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5410E9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6408E" w14:textId="77777777" w:rsidR="00F95AC9" w:rsidRDefault="00F95AC9" w:rsidP="00E55534">
      <w:r>
        <w:separator/>
      </w:r>
    </w:p>
  </w:footnote>
  <w:footnote w:type="continuationSeparator" w:id="0">
    <w:p w14:paraId="7DD5B506" w14:textId="77777777" w:rsidR="00F95AC9" w:rsidRDefault="00F95AC9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7EEB" w14:textId="0E8A747D" w:rsidR="00AF2A24" w:rsidRDefault="00AF2A24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70A3A803" wp14:editId="01CC5EE1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49CB37" w14:textId="4905CD14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3A80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438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B49CB37" w14:textId="4905CD14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E339FAF" w:rsidR="00533132" w:rsidRPr="00533132" w:rsidRDefault="00AF2A24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D81EA92" wp14:editId="2B5BE262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C7825D" w14:textId="6DE10F3C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81EA92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.05pt;width:34.95pt;height:34.95pt;z-index:25166540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51C7825D" w14:textId="6DE10F3C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CC8C65" wp14:editId="2B82A5B3">
              <wp:simplePos x="0" y="0"/>
              <wp:positionH relativeFrom="column">
                <wp:posOffset>2664248</wp:posOffset>
              </wp:positionH>
              <wp:positionV relativeFrom="paragraph">
                <wp:posOffset>409152</wp:posOffset>
              </wp:positionV>
              <wp:extent cx="3441700" cy="715010"/>
              <wp:effectExtent l="0" t="0" r="0" b="635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41700" cy="715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086A0E8" w14:textId="77777777" w:rsidR="004B3E60" w:rsidRPr="00C10992" w:rsidRDefault="004B3E60" w:rsidP="004B3E60">
                          <w:pPr>
                            <w:pStyle w:val="Titel"/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venir Next LT Pro" w:hAnsi="Avenir Next LT Pro"/>
                              <w:b w:val="0"/>
                              <w:sz w:val="36"/>
                              <w:szCs w:val="36"/>
                              <w:lang w:val="pt-BR"/>
                            </w:rPr>
                            <w:t xml:space="preserve">                                  </w:t>
                          </w:r>
                          <w:r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  <w:lang w:val="pt-BR"/>
                            </w:rPr>
                            <w:t>JOB REPORT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CC8C65" id="Textfeld 10" o:spid="_x0000_s1028" type="#_x0000_t202" style="position:absolute;margin-left:209.8pt;margin-top:32.2pt;width:271pt;height:5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" fillcolor="white [3212]" stroked="f" strokeweight=".5pt">
              <v:textbox style="mso-fit-shape-to-text:t" inset="0,0,0,0">
                <w:txbxContent>
                  <w:p w14:paraId="3086A0E8" w14:textId="77777777" w:rsidR="004B3E60" w:rsidRPr="00C10992" w:rsidRDefault="004B3E60" w:rsidP="004B3E60">
                    <w:pPr>
                      <w:pStyle w:val="Titel"/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  <w:bidi w:val="0"/>
                    </w:pPr>
                    <w:r>
                      <w:rPr>
                        <w:rFonts w:ascii="Avenir Next LT Pro" w:hAnsi="Avenir Next LT Pro"/>
                        <w:sz w:val="36"/>
                        <w:szCs w:val="36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                                  </w:t>
                    </w:r>
                    <w:r>
                      <w:rPr>
                        <w:rFonts w:ascii="Avenir Next" w:hAnsi="Avenir Next"/>
                        <w:color w:val="40535C"/>
                        <w:sz w:val="36"/>
                        <w:szCs w:val="36"/>
                        <w:lang w:val="pt-br"/>
                        <w:b w:val="1"/>
                        <w:bCs w:val="1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JOB REPORT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6148399" w:rsidR="00533132" w:rsidRDefault="00AF2A24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C096F34" wp14:editId="52E3361B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F060E0" w14:textId="65C11F4E" w:rsidR="00AF2A24" w:rsidRPr="00AF2A24" w:rsidRDefault="00AF2A2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96F34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9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" filled="f" stroked="f">
              <v:textbox style="mso-fit-shape-to-text:t" inset="0,0,15pt,0">
                <w:txbxContent>
                  <w:p w14:paraId="09F060E0" w14:textId="65C11F4E" w:rsidR="00AF2A24" w:rsidRPr="00AF2A24" w:rsidRDefault="00AF2A2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17F718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2002075843">
    <w:abstractNumId w:val="10"/>
  </w:num>
  <w:num w:numId="2" w16cid:durableId="336004049">
    <w:abstractNumId w:val="10"/>
  </w:num>
  <w:num w:numId="3" w16cid:durableId="1089929470">
    <w:abstractNumId w:val="10"/>
  </w:num>
  <w:num w:numId="4" w16cid:durableId="699159956">
    <w:abstractNumId w:val="10"/>
  </w:num>
  <w:num w:numId="5" w16cid:durableId="712846754">
    <w:abstractNumId w:val="10"/>
  </w:num>
  <w:num w:numId="6" w16cid:durableId="966475949">
    <w:abstractNumId w:val="2"/>
  </w:num>
  <w:num w:numId="7" w16cid:durableId="267976983">
    <w:abstractNumId w:val="2"/>
  </w:num>
  <w:num w:numId="8" w16cid:durableId="201326804">
    <w:abstractNumId w:val="2"/>
  </w:num>
  <w:num w:numId="9" w16cid:durableId="1995447334">
    <w:abstractNumId w:val="2"/>
  </w:num>
  <w:num w:numId="10" w16cid:durableId="179854587">
    <w:abstractNumId w:val="2"/>
  </w:num>
  <w:num w:numId="11" w16cid:durableId="1319848413">
    <w:abstractNumId w:val="5"/>
  </w:num>
  <w:num w:numId="12" w16cid:durableId="512231882">
    <w:abstractNumId w:val="5"/>
  </w:num>
  <w:num w:numId="13" w16cid:durableId="1558512848">
    <w:abstractNumId w:val="4"/>
  </w:num>
  <w:num w:numId="14" w16cid:durableId="1017149158">
    <w:abstractNumId w:val="4"/>
  </w:num>
  <w:num w:numId="15" w16cid:durableId="470900110">
    <w:abstractNumId w:val="4"/>
  </w:num>
  <w:num w:numId="16" w16cid:durableId="1413091111">
    <w:abstractNumId w:val="4"/>
  </w:num>
  <w:num w:numId="17" w16cid:durableId="1812399310">
    <w:abstractNumId w:val="4"/>
  </w:num>
  <w:num w:numId="18" w16cid:durableId="1006902131">
    <w:abstractNumId w:val="1"/>
  </w:num>
  <w:num w:numId="19" w16cid:durableId="90588121">
    <w:abstractNumId w:val="3"/>
  </w:num>
  <w:num w:numId="20" w16cid:durableId="1363281007">
    <w:abstractNumId w:val="8"/>
  </w:num>
  <w:num w:numId="21" w16cid:durableId="6074709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5283290">
    <w:abstractNumId w:val="0"/>
  </w:num>
  <w:num w:numId="23" w16cid:durableId="11955761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649336">
    <w:abstractNumId w:val="7"/>
  </w:num>
  <w:num w:numId="25" w16cid:durableId="459543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34083125">
    <w:abstractNumId w:val="6"/>
  </w:num>
  <w:num w:numId="27" w16cid:durableId="2005568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17ACB"/>
    <w:rsid w:val="00024BFC"/>
    <w:rsid w:val="000401F1"/>
    <w:rsid w:val="00042106"/>
    <w:rsid w:val="0005285B"/>
    <w:rsid w:val="00055529"/>
    <w:rsid w:val="00056224"/>
    <w:rsid w:val="00062C3A"/>
    <w:rsid w:val="00065D78"/>
    <w:rsid w:val="00066D09"/>
    <w:rsid w:val="000860EF"/>
    <w:rsid w:val="0009496D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15BD"/>
    <w:rsid w:val="000F3749"/>
    <w:rsid w:val="00103205"/>
    <w:rsid w:val="00114D91"/>
    <w:rsid w:val="0011795C"/>
    <w:rsid w:val="0012026F"/>
    <w:rsid w:val="00130601"/>
    <w:rsid w:val="00132055"/>
    <w:rsid w:val="00133423"/>
    <w:rsid w:val="00143885"/>
    <w:rsid w:val="00146C3D"/>
    <w:rsid w:val="0015219A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1F601A"/>
    <w:rsid w:val="00200355"/>
    <w:rsid w:val="0021351D"/>
    <w:rsid w:val="00253A2E"/>
    <w:rsid w:val="002603EC"/>
    <w:rsid w:val="00272C09"/>
    <w:rsid w:val="00282963"/>
    <w:rsid w:val="00282AFC"/>
    <w:rsid w:val="00286C15"/>
    <w:rsid w:val="0029634D"/>
    <w:rsid w:val="002A6C77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07CF"/>
    <w:rsid w:val="0030316D"/>
    <w:rsid w:val="0032774C"/>
    <w:rsid w:val="00332D28"/>
    <w:rsid w:val="00340E41"/>
    <w:rsid w:val="0034191A"/>
    <w:rsid w:val="00343CC7"/>
    <w:rsid w:val="0036212A"/>
    <w:rsid w:val="0036561D"/>
    <w:rsid w:val="003665BE"/>
    <w:rsid w:val="00382651"/>
    <w:rsid w:val="00384A08"/>
    <w:rsid w:val="003850A9"/>
    <w:rsid w:val="00385E3A"/>
    <w:rsid w:val="0038642C"/>
    <w:rsid w:val="003967E5"/>
    <w:rsid w:val="003A753A"/>
    <w:rsid w:val="003B16D2"/>
    <w:rsid w:val="003B3803"/>
    <w:rsid w:val="003C2A71"/>
    <w:rsid w:val="003D69E3"/>
    <w:rsid w:val="003E05FC"/>
    <w:rsid w:val="003E1CB6"/>
    <w:rsid w:val="003E2E5A"/>
    <w:rsid w:val="003E3732"/>
    <w:rsid w:val="003E3CF6"/>
    <w:rsid w:val="003E4161"/>
    <w:rsid w:val="003E759F"/>
    <w:rsid w:val="003E7853"/>
    <w:rsid w:val="003F27CF"/>
    <w:rsid w:val="003F3CA4"/>
    <w:rsid w:val="003F3D95"/>
    <w:rsid w:val="003F4E4E"/>
    <w:rsid w:val="003F57AB"/>
    <w:rsid w:val="00400FD9"/>
    <w:rsid w:val="004016F7"/>
    <w:rsid w:val="00403373"/>
    <w:rsid w:val="00403447"/>
    <w:rsid w:val="004037EC"/>
    <w:rsid w:val="00404CA5"/>
    <w:rsid w:val="00406C81"/>
    <w:rsid w:val="00407349"/>
    <w:rsid w:val="00411941"/>
    <w:rsid w:val="00412545"/>
    <w:rsid w:val="00412BDA"/>
    <w:rsid w:val="00417237"/>
    <w:rsid w:val="00427191"/>
    <w:rsid w:val="00430BB0"/>
    <w:rsid w:val="00437E94"/>
    <w:rsid w:val="00467F3C"/>
    <w:rsid w:val="004701D8"/>
    <w:rsid w:val="0047498D"/>
    <w:rsid w:val="00476100"/>
    <w:rsid w:val="00487BFC"/>
    <w:rsid w:val="004A1833"/>
    <w:rsid w:val="004B21F5"/>
    <w:rsid w:val="004B3E60"/>
    <w:rsid w:val="004B3FDC"/>
    <w:rsid w:val="004C1967"/>
    <w:rsid w:val="004D23D0"/>
    <w:rsid w:val="004D2BE0"/>
    <w:rsid w:val="004D7083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1F27"/>
    <w:rsid w:val="005A2B78"/>
    <w:rsid w:val="005A4F04"/>
    <w:rsid w:val="005B5793"/>
    <w:rsid w:val="005C6B30"/>
    <w:rsid w:val="005C71EC"/>
    <w:rsid w:val="005D7B09"/>
    <w:rsid w:val="005E764C"/>
    <w:rsid w:val="005F16C3"/>
    <w:rsid w:val="005F48B5"/>
    <w:rsid w:val="005F7E3D"/>
    <w:rsid w:val="006029AF"/>
    <w:rsid w:val="006063D4"/>
    <w:rsid w:val="00612D6C"/>
    <w:rsid w:val="00623B37"/>
    <w:rsid w:val="006330A2"/>
    <w:rsid w:val="00633127"/>
    <w:rsid w:val="00642EB6"/>
    <w:rsid w:val="006433E2"/>
    <w:rsid w:val="0064789B"/>
    <w:rsid w:val="00651E5D"/>
    <w:rsid w:val="0065679A"/>
    <w:rsid w:val="00661D7A"/>
    <w:rsid w:val="00665B41"/>
    <w:rsid w:val="00677F11"/>
    <w:rsid w:val="00682B1A"/>
    <w:rsid w:val="00690D7C"/>
    <w:rsid w:val="00690DFE"/>
    <w:rsid w:val="00691678"/>
    <w:rsid w:val="006B3EEC"/>
    <w:rsid w:val="006C0C87"/>
    <w:rsid w:val="006D7E95"/>
    <w:rsid w:val="006D7EAC"/>
    <w:rsid w:val="006E0104"/>
    <w:rsid w:val="006F7602"/>
    <w:rsid w:val="00705ACE"/>
    <w:rsid w:val="007100BC"/>
    <w:rsid w:val="00714D6B"/>
    <w:rsid w:val="00722A17"/>
    <w:rsid w:val="00723F4F"/>
    <w:rsid w:val="007433BC"/>
    <w:rsid w:val="0074494B"/>
    <w:rsid w:val="00755AE0"/>
    <w:rsid w:val="0075761B"/>
    <w:rsid w:val="00757B83"/>
    <w:rsid w:val="00760E11"/>
    <w:rsid w:val="00774358"/>
    <w:rsid w:val="00777990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4C07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70E"/>
    <w:rsid w:val="0090337E"/>
    <w:rsid w:val="009049D8"/>
    <w:rsid w:val="00910609"/>
    <w:rsid w:val="009125E2"/>
    <w:rsid w:val="00915841"/>
    <w:rsid w:val="00915ABB"/>
    <w:rsid w:val="00922098"/>
    <w:rsid w:val="00923822"/>
    <w:rsid w:val="0092796B"/>
    <w:rsid w:val="009328FA"/>
    <w:rsid w:val="00936A78"/>
    <w:rsid w:val="009375E1"/>
    <w:rsid w:val="009442C4"/>
    <w:rsid w:val="00950665"/>
    <w:rsid w:val="00952853"/>
    <w:rsid w:val="009646E4"/>
    <w:rsid w:val="00977EC3"/>
    <w:rsid w:val="00980313"/>
    <w:rsid w:val="0098483F"/>
    <w:rsid w:val="0098631D"/>
    <w:rsid w:val="009877C8"/>
    <w:rsid w:val="009B17A9"/>
    <w:rsid w:val="009B211F"/>
    <w:rsid w:val="009B3F8C"/>
    <w:rsid w:val="009B7C05"/>
    <w:rsid w:val="009C2378"/>
    <w:rsid w:val="009C3FF9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062E2"/>
    <w:rsid w:val="00A13C4A"/>
    <w:rsid w:val="00A171F4"/>
    <w:rsid w:val="00A1772D"/>
    <w:rsid w:val="00A177B2"/>
    <w:rsid w:val="00A22BD8"/>
    <w:rsid w:val="00A24EFC"/>
    <w:rsid w:val="00A27829"/>
    <w:rsid w:val="00A30886"/>
    <w:rsid w:val="00A31472"/>
    <w:rsid w:val="00A46F1E"/>
    <w:rsid w:val="00A70C9E"/>
    <w:rsid w:val="00A82395"/>
    <w:rsid w:val="00A85498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2A24"/>
    <w:rsid w:val="00AF3B3A"/>
    <w:rsid w:val="00AF4E8E"/>
    <w:rsid w:val="00AF6569"/>
    <w:rsid w:val="00B06265"/>
    <w:rsid w:val="00B115B5"/>
    <w:rsid w:val="00B136F0"/>
    <w:rsid w:val="00B203BA"/>
    <w:rsid w:val="00B31006"/>
    <w:rsid w:val="00B409DF"/>
    <w:rsid w:val="00B5232A"/>
    <w:rsid w:val="00B60ED1"/>
    <w:rsid w:val="00B62CF5"/>
    <w:rsid w:val="00B63C90"/>
    <w:rsid w:val="00B65A46"/>
    <w:rsid w:val="00B70425"/>
    <w:rsid w:val="00B72E3A"/>
    <w:rsid w:val="00B73C0D"/>
    <w:rsid w:val="00B85705"/>
    <w:rsid w:val="00B874DC"/>
    <w:rsid w:val="00B90F78"/>
    <w:rsid w:val="00B91123"/>
    <w:rsid w:val="00B937EB"/>
    <w:rsid w:val="00B955DE"/>
    <w:rsid w:val="00BA074A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4D60"/>
    <w:rsid w:val="00C17501"/>
    <w:rsid w:val="00C26DFC"/>
    <w:rsid w:val="00C40627"/>
    <w:rsid w:val="00C43EAF"/>
    <w:rsid w:val="00C457C3"/>
    <w:rsid w:val="00C644CA"/>
    <w:rsid w:val="00C658FC"/>
    <w:rsid w:val="00C72B1C"/>
    <w:rsid w:val="00C72BD1"/>
    <w:rsid w:val="00C73005"/>
    <w:rsid w:val="00C84FDC"/>
    <w:rsid w:val="00C85E18"/>
    <w:rsid w:val="00C860ED"/>
    <w:rsid w:val="00C96E9F"/>
    <w:rsid w:val="00CA35E3"/>
    <w:rsid w:val="00CA4A09"/>
    <w:rsid w:val="00CA4F06"/>
    <w:rsid w:val="00CB68BF"/>
    <w:rsid w:val="00CC2302"/>
    <w:rsid w:val="00CC58D8"/>
    <w:rsid w:val="00CC5A63"/>
    <w:rsid w:val="00CC787C"/>
    <w:rsid w:val="00CF36C9"/>
    <w:rsid w:val="00D00920"/>
    <w:rsid w:val="00D00EC4"/>
    <w:rsid w:val="00D164C8"/>
    <w:rsid w:val="00D166AC"/>
    <w:rsid w:val="00D16C4C"/>
    <w:rsid w:val="00D36BA2"/>
    <w:rsid w:val="00D37CF4"/>
    <w:rsid w:val="00D37E54"/>
    <w:rsid w:val="00D4487C"/>
    <w:rsid w:val="00D63D33"/>
    <w:rsid w:val="00D73352"/>
    <w:rsid w:val="00D74EA4"/>
    <w:rsid w:val="00D84E46"/>
    <w:rsid w:val="00D935C3"/>
    <w:rsid w:val="00D957FA"/>
    <w:rsid w:val="00DA0266"/>
    <w:rsid w:val="00DA0F4B"/>
    <w:rsid w:val="00DA477E"/>
    <w:rsid w:val="00DB4BB0"/>
    <w:rsid w:val="00DC2807"/>
    <w:rsid w:val="00DD0C2F"/>
    <w:rsid w:val="00DE4597"/>
    <w:rsid w:val="00DE461D"/>
    <w:rsid w:val="00E02CC0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6456B"/>
    <w:rsid w:val="00E7116D"/>
    <w:rsid w:val="00E72429"/>
    <w:rsid w:val="00E83680"/>
    <w:rsid w:val="00E914D1"/>
    <w:rsid w:val="00E960D8"/>
    <w:rsid w:val="00EB488E"/>
    <w:rsid w:val="00EB5FCA"/>
    <w:rsid w:val="00ED7F68"/>
    <w:rsid w:val="00EE4CB3"/>
    <w:rsid w:val="00EF2575"/>
    <w:rsid w:val="00EF5828"/>
    <w:rsid w:val="00F048D4"/>
    <w:rsid w:val="00F207FE"/>
    <w:rsid w:val="00F20920"/>
    <w:rsid w:val="00F23212"/>
    <w:rsid w:val="00F33B16"/>
    <w:rsid w:val="00F353EA"/>
    <w:rsid w:val="00F36543"/>
    <w:rsid w:val="00F36C27"/>
    <w:rsid w:val="00F46193"/>
    <w:rsid w:val="00F476A6"/>
    <w:rsid w:val="00F56318"/>
    <w:rsid w:val="00F67C95"/>
    <w:rsid w:val="00F724D5"/>
    <w:rsid w:val="00F74540"/>
    <w:rsid w:val="00F75B79"/>
    <w:rsid w:val="00F82525"/>
    <w:rsid w:val="00F91AC4"/>
    <w:rsid w:val="00F95AC9"/>
    <w:rsid w:val="00F97FEA"/>
    <w:rsid w:val="00FA2DD8"/>
    <w:rsid w:val="00FB5CB4"/>
    <w:rsid w:val="00FB60E1"/>
    <w:rsid w:val="00FD1E6F"/>
    <w:rsid w:val="00FD3768"/>
    <w:rsid w:val="00FD51E9"/>
    <w:rsid w:val="00FF05BC"/>
    <w:rsid w:val="00FF487E"/>
    <w:rsid w:val="00FF52AE"/>
    <w:rsid w:val="00FF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A4F103F7-4ACA-42BB-A6C6-A0CB2610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385E3A"/>
    <w:rPr>
      <w:sz w:val="16"/>
      <w:szCs w:val="16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E373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310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youtube.com/watch?v=aAwh7PiWIv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7.JP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s://www.youtube.com/@WirtgenGroup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BC229-BDE9-4A91-836C-1E032D9A2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4405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Linnemann Mario</dc:creator>
  <cp:keywords/>
  <dc:description/>
  <cp:lastModifiedBy>Geyer Mareike</cp:lastModifiedBy>
  <cp:revision>3</cp:revision>
  <cp:lastPrinted>2021-10-20T14:00:00Z</cp:lastPrinted>
  <dcterms:created xsi:type="dcterms:W3CDTF">2023-06-22T10:57:00Z</dcterms:created>
  <dcterms:modified xsi:type="dcterms:W3CDTF">2023-07-12T14:21:00Z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2022-03-30T10:31:29Z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a95d0c69-2041-48c5-afeb-98724b6db7fa</vt:lpwstr>
  </property>
  <property fmtid="{D5CDD505-2E9C-101B-9397-08002B2CF9AE}" pid="11" name="MSIP_Label_df1a195f-122b-42dc-a2d3-71a1903dcdac_ContentBits">
    <vt:lpwstr>1</vt:lpwstr>
  </property>
</Properties>
</file>